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2: POCUS machine purchase analysis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 Quality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 Features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Warranty and Service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Storage Options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Durability and Reliability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Portability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Workflow Capabilities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Transducer Options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 Size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User Interface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Educational Resources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